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C858" w14:textId="6ABE68D1" w:rsidR="0032419C" w:rsidRDefault="0032419C" w:rsidP="0032419C">
      <w:pPr>
        <w:jc w:val="both"/>
      </w:pPr>
      <w:r>
        <w:t>OGGETTO: APPROVAZIONE PIANO ECONOMICO FINANZIARIO (PEF) 2020 RELATIVO ALLA GESTIONE DEL SERVIZIO RIFIUTI FINALIZZATO ALLA DETERMINAZIONE DELLE TARIFFE TARI</w:t>
      </w:r>
    </w:p>
    <w:p w14:paraId="396DD34D" w14:textId="77777777" w:rsidR="0032419C" w:rsidRDefault="0032419C" w:rsidP="0032419C">
      <w:pPr>
        <w:jc w:val="both"/>
      </w:pPr>
    </w:p>
    <w:p w14:paraId="41A4CFA3" w14:textId="25C81A81" w:rsidR="0032419C" w:rsidRDefault="0032419C" w:rsidP="0032419C">
      <w:pPr>
        <w:jc w:val="center"/>
      </w:pPr>
      <w:r>
        <w:t>Il Responsabile del Servizio</w:t>
      </w:r>
    </w:p>
    <w:p w14:paraId="287CEE23" w14:textId="56E463C2" w:rsidR="00A3464A" w:rsidRDefault="0053669D" w:rsidP="0053669D">
      <w:pPr>
        <w:jc w:val="both"/>
      </w:pPr>
      <w:r>
        <w:t>Visto il decreto di nomina dei responsabili disposto dal Sindaco a norma dell</w:t>
      </w:r>
      <w:r w:rsidR="000B5993">
        <w:t>’</w:t>
      </w:r>
      <w:r>
        <w:t>art. 50 del D.Lgs. n. 267/2000;</w:t>
      </w:r>
    </w:p>
    <w:p w14:paraId="442D49F6" w14:textId="7F8C8E05" w:rsidR="0053669D" w:rsidRP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  <w:r w:rsidRPr="0053669D">
        <w:t>Visto il D.Lgs. n.267/2000 del T.U. sull</w:t>
      </w:r>
      <w:r w:rsidR="000B5993">
        <w:t>’</w:t>
      </w:r>
      <w:r w:rsidRPr="0053669D">
        <w:t>ordinamento degli Enti Locali e successive</w:t>
      </w:r>
      <w:r>
        <w:t xml:space="preserve"> </w:t>
      </w:r>
      <w:r w:rsidRPr="0053669D">
        <w:t>modifiche ed integrazioni.</w:t>
      </w:r>
    </w:p>
    <w:p w14:paraId="1B6198DA" w14:textId="77777777" w:rsid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743D4270" w14:textId="571F5FBB" w:rsidR="0053669D" w:rsidRP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  <w:r w:rsidRPr="0053669D">
        <w:t>Accertate le proprie competenze e inteso dover determinare in ordine all</w:t>
      </w:r>
      <w:r w:rsidR="000B5993">
        <w:t>’</w:t>
      </w:r>
      <w:r w:rsidRPr="0053669D">
        <w:t>argomento in</w:t>
      </w:r>
      <w:r>
        <w:t xml:space="preserve"> </w:t>
      </w:r>
      <w:r w:rsidRPr="0053669D">
        <w:t>oggetto, espone quanto segue:</w:t>
      </w:r>
    </w:p>
    <w:p w14:paraId="02E48D10" w14:textId="77777777" w:rsid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6D2AC702" w14:textId="15045104" w:rsid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3669D">
        <w:rPr>
          <w:b/>
          <w:bCs/>
        </w:rPr>
        <w:t>VISTI</w:t>
      </w:r>
    </w:p>
    <w:p w14:paraId="61A4D4C1" w14:textId="77777777" w:rsidR="0053669D" w:rsidRP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442618DC" w14:textId="07014143" w:rsid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  <w:r w:rsidRPr="0053669D">
        <w:t>- il D.P.R. 27/04/1998, n. 158 che ha disciplinato il metodo normalizzato per la definizione</w:t>
      </w:r>
      <w:r>
        <w:t xml:space="preserve"> </w:t>
      </w:r>
      <w:r w:rsidRPr="0053669D">
        <w:t>della tariffa del servizio di gestione del ciclo dei rifiuti urbani applicabile per la determinazione</w:t>
      </w:r>
      <w:r>
        <w:t xml:space="preserve"> </w:t>
      </w:r>
      <w:r w:rsidRPr="0053669D">
        <w:t>della tassa sui rifiuti;</w:t>
      </w:r>
    </w:p>
    <w:p w14:paraId="56315ABD" w14:textId="77777777" w:rsidR="0053669D" w:rsidRP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0756613F" w14:textId="65945730" w:rsid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hint="eastAsia"/>
        </w:rPr>
        <w:t>-</w:t>
      </w:r>
      <w:r w:rsidRPr="0053669D">
        <w:t xml:space="preserve"> l</w:t>
      </w:r>
      <w:r w:rsidR="000B5993">
        <w:t>’</w:t>
      </w:r>
      <w:r w:rsidRPr="0053669D">
        <w:t xml:space="preserve">articolo 1, comma 1, della legge 481/95 </w:t>
      </w:r>
      <w:r w:rsidR="000B5993">
        <w:t>“</w:t>
      </w:r>
      <w:r w:rsidRPr="0053669D">
        <w:t>Norme per la concorrenza e la regolazione dei</w:t>
      </w:r>
      <w:r>
        <w:t xml:space="preserve"> </w:t>
      </w:r>
      <w:r w:rsidRPr="0053669D">
        <w:t>servizi di pubblica</w:t>
      </w:r>
      <w:r>
        <w:t xml:space="preserve"> </w:t>
      </w:r>
      <w:r w:rsidRPr="0053669D">
        <w:t>utilit</w:t>
      </w:r>
      <w:r>
        <w:t>à</w:t>
      </w:r>
      <w:r w:rsidRPr="0053669D">
        <w:t>. Istituzione delle Autorit</w:t>
      </w:r>
      <w:r>
        <w:t>à</w:t>
      </w:r>
      <w:r w:rsidRPr="0053669D">
        <w:t xml:space="preserve"> di regolazione dei servizi di pubblica utilit</w:t>
      </w:r>
      <w:r>
        <w:t>à</w:t>
      </w:r>
      <w:r w:rsidR="000B5993">
        <w:t>”</w:t>
      </w:r>
      <w:r>
        <w:t xml:space="preserve"> </w:t>
      </w:r>
      <w:r w:rsidRPr="0053669D">
        <w:t>prevede che l</w:t>
      </w:r>
      <w:r w:rsidR="000B5993">
        <w:t>’</w:t>
      </w:r>
      <w:r w:rsidRPr="0053669D">
        <w:t>Autorit</w:t>
      </w:r>
      <w:r w:rsidRPr="0053669D">
        <w:rPr>
          <w:rFonts w:hint="eastAsia"/>
        </w:rPr>
        <w:t>à</w:t>
      </w:r>
      <w:r w:rsidRPr="0053669D">
        <w:t xml:space="preserve"> debba perseguire, nello svolgimento delle proprie funzioni, </w:t>
      </w:r>
      <w:r w:rsidR="000B5993">
        <w:t>“</w:t>
      </w:r>
      <w:r w:rsidRPr="00FB3E17">
        <w:rPr>
          <w:i/>
          <w:iCs/>
        </w:rPr>
        <w:t>la finalit</w:t>
      </w:r>
      <w:r w:rsidRPr="00FB3E17">
        <w:rPr>
          <w:rFonts w:hint="eastAsia"/>
          <w:i/>
          <w:iCs/>
        </w:rPr>
        <w:t>à</w:t>
      </w:r>
      <w:r w:rsidRPr="00FB3E17">
        <w:rPr>
          <w:i/>
          <w:iCs/>
        </w:rPr>
        <w:t xml:space="preserve"> di</w:t>
      </w:r>
      <w:r w:rsidR="00FB3E17" w:rsidRPr="00FB3E17">
        <w:rPr>
          <w:i/>
          <w:iCs/>
        </w:rPr>
        <w:t xml:space="preserve"> </w:t>
      </w:r>
      <w:r w:rsidRPr="00FB3E17">
        <w:rPr>
          <w:i/>
          <w:iCs/>
        </w:rPr>
        <w:t>garantire la promozione della concorrenza e dell</w:t>
      </w:r>
      <w:r w:rsidR="000B5993">
        <w:rPr>
          <w:i/>
          <w:iCs/>
        </w:rPr>
        <w:t>’</w:t>
      </w:r>
      <w:r w:rsidRPr="00FB3E17">
        <w:rPr>
          <w:i/>
          <w:iCs/>
        </w:rPr>
        <w:t>efficienza nel settore dei servizi di pubblica</w:t>
      </w:r>
      <w:r w:rsidR="00FB3E17" w:rsidRPr="00FB3E17">
        <w:rPr>
          <w:i/>
          <w:iCs/>
        </w:rPr>
        <w:t xml:space="preserve"> </w:t>
      </w:r>
      <w:r w:rsidRPr="00FB3E17">
        <w:rPr>
          <w:i/>
          <w:iCs/>
        </w:rPr>
        <w:t>utilit</w:t>
      </w:r>
      <w:r w:rsidRPr="00FB3E17">
        <w:rPr>
          <w:rFonts w:hint="eastAsia"/>
          <w:i/>
          <w:iCs/>
        </w:rPr>
        <w:t>à</w:t>
      </w:r>
      <w:r w:rsidRPr="00FB3E17">
        <w:rPr>
          <w:i/>
          <w:iCs/>
        </w:rPr>
        <w:t xml:space="preserve">, </w:t>
      </w:r>
      <w:r w:rsidR="00FB3E17" w:rsidRPr="00FB3E17">
        <w:rPr>
          <w:i/>
          <w:iCs/>
        </w:rPr>
        <w:t>[…]</w:t>
      </w:r>
      <w:r w:rsidRPr="00FB3E17">
        <w:rPr>
          <w:i/>
          <w:iCs/>
        </w:rPr>
        <w:t xml:space="preserve"> nonch</w:t>
      </w:r>
      <w:r w:rsidRPr="00FB3E17">
        <w:rPr>
          <w:rFonts w:hint="eastAsia"/>
          <w:i/>
          <w:iCs/>
        </w:rPr>
        <w:t>é</w:t>
      </w:r>
      <w:r w:rsidRPr="00FB3E17">
        <w:rPr>
          <w:i/>
          <w:iCs/>
        </w:rPr>
        <w:t xml:space="preserve"> adeguati livelli di qualit</w:t>
      </w:r>
      <w:r w:rsidRPr="00FB3E17">
        <w:rPr>
          <w:rFonts w:hint="eastAsia"/>
          <w:i/>
          <w:iCs/>
        </w:rPr>
        <w:t>à</w:t>
      </w:r>
      <w:r w:rsidRPr="00FB3E17">
        <w:rPr>
          <w:i/>
          <w:iCs/>
        </w:rPr>
        <w:t xml:space="preserve"> nei servizi medesimi in condizioni di economicit</w:t>
      </w:r>
      <w:r w:rsidRPr="00FB3E17">
        <w:rPr>
          <w:rFonts w:hint="eastAsia"/>
          <w:i/>
          <w:iCs/>
        </w:rPr>
        <w:t>à</w:t>
      </w:r>
      <w:r w:rsidRPr="00FB3E17">
        <w:rPr>
          <w:i/>
          <w:iCs/>
        </w:rPr>
        <w:t xml:space="preserve"> e</w:t>
      </w:r>
      <w:r w:rsidR="00FB3E17" w:rsidRPr="00FB3E17">
        <w:rPr>
          <w:i/>
          <w:iCs/>
        </w:rPr>
        <w:t xml:space="preserve"> </w:t>
      </w:r>
      <w:r w:rsidRPr="00FB3E17">
        <w:rPr>
          <w:i/>
          <w:iCs/>
        </w:rPr>
        <w:t>di redditivit</w:t>
      </w:r>
      <w:r w:rsidRPr="00FB3E17">
        <w:rPr>
          <w:rFonts w:hint="eastAsia"/>
          <w:i/>
          <w:iCs/>
        </w:rPr>
        <w:t>à</w:t>
      </w:r>
      <w:r w:rsidRPr="00FB3E17">
        <w:rPr>
          <w:i/>
          <w:iCs/>
        </w:rPr>
        <w:t>, assicurandone la fruibilit</w:t>
      </w:r>
      <w:r w:rsidRPr="00FB3E17">
        <w:rPr>
          <w:rFonts w:hint="eastAsia"/>
          <w:i/>
          <w:iCs/>
        </w:rPr>
        <w:t>à</w:t>
      </w:r>
      <w:r w:rsidRPr="00FB3E17">
        <w:rPr>
          <w:i/>
          <w:iCs/>
        </w:rPr>
        <w:t xml:space="preserve"> e la diffusione in modo omogeneo sull</w:t>
      </w:r>
      <w:r w:rsidR="000B5993">
        <w:rPr>
          <w:i/>
          <w:iCs/>
        </w:rPr>
        <w:t>’</w:t>
      </w:r>
      <w:r w:rsidRPr="00FB3E17">
        <w:rPr>
          <w:i/>
          <w:iCs/>
        </w:rPr>
        <w:t>intero territorio</w:t>
      </w:r>
      <w:r w:rsidR="00FB3E17" w:rsidRPr="00FB3E17">
        <w:rPr>
          <w:i/>
          <w:iCs/>
        </w:rPr>
        <w:t xml:space="preserve"> </w:t>
      </w:r>
      <w:r w:rsidRPr="00FB3E17">
        <w:rPr>
          <w:i/>
          <w:iCs/>
        </w:rPr>
        <w:t>nazionale, definendo un sistema tariffario certo, trasparente e basato su criteri predefiniti,</w:t>
      </w:r>
      <w:r w:rsidR="00FB3E17" w:rsidRPr="00FB3E17">
        <w:rPr>
          <w:i/>
          <w:iCs/>
        </w:rPr>
        <w:t xml:space="preserve"> </w:t>
      </w:r>
      <w:r w:rsidRPr="00FB3E17">
        <w:rPr>
          <w:i/>
          <w:iCs/>
        </w:rPr>
        <w:t xml:space="preserve">promuovendo la tutela degli interessi di utenti e consumatori </w:t>
      </w:r>
      <w:r w:rsidR="00FB3E17" w:rsidRPr="00FB3E17">
        <w:rPr>
          <w:i/>
          <w:iCs/>
        </w:rPr>
        <w:t>[…]</w:t>
      </w:r>
      <w:r w:rsidR="000B5993">
        <w:t>”</w:t>
      </w:r>
      <w:r w:rsidRPr="0053669D">
        <w:t>;</w:t>
      </w:r>
    </w:p>
    <w:p w14:paraId="41C96DF6" w14:textId="77777777" w:rsidR="00FB3E17" w:rsidRPr="0053669D" w:rsidRDefault="00FB3E17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2AD22AFA" w14:textId="1B119491" w:rsidR="0053669D" w:rsidRDefault="00FB3E17" w:rsidP="0053669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hint="eastAsia"/>
        </w:rPr>
        <w:t>-</w:t>
      </w:r>
      <w:r w:rsidR="0053669D" w:rsidRPr="0053669D">
        <w:t xml:space="preserve"> l</w:t>
      </w:r>
      <w:r w:rsidR="000B5993">
        <w:t>’</w:t>
      </w:r>
      <w:r w:rsidR="0053669D" w:rsidRPr="0053669D">
        <w:t xml:space="preserve">articolo 1, comma 527, della legge 205/17, </w:t>
      </w:r>
      <w:r w:rsidR="000B5993">
        <w:t>“</w:t>
      </w:r>
      <w:r w:rsidR="0053669D" w:rsidRPr="00FB3E17">
        <w:rPr>
          <w:i/>
          <w:iCs/>
        </w:rPr>
        <w:t>al fine di migliorare il sistema di regolazione del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ciclo dei rifiuti, anche differenziati, urbani e assimilati, per garantire accessibilit</w:t>
      </w:r>
      <w:r w:rsidR="0053669D" w:rsidRPr="00FB3E17">
        <w:rPr>
          <w:rFonts w:hint="eastAsia"/>
          <w:i/>
          <w:iCs/>
        </w:rPr>
        <w:t>à</w:t>
      </w:r>
      <w:r w:rsidR="0053669D" w:rsidRPr="00FB3E17">
        <w:rPr>
          <w:i/>
          <w:iCs/>
        </w:rPr>
        <w:t>, fruibilit</w:t>
      </w:r>
      <w:r w:rsidR="0053669D" w:rsidRPr="00FB3E17">
        <w:rPr>
          <w:rFonts w:hint="eastAsia"/>
          <w:i/>
          <w:iCs/>
        </w:rPr>
        <w:t>à</w:t>
      </w:r>
      <w:r w:rsidR="0053669D" w:rsidRPr="00FB3E17">
        <w:rPr>
          <w:i/>
          <w:iCs/>
        </w:rPr>
        <w:t xml:space="preserve"> e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diffusione omogenee sul</w:t>
      </w:r>
      <w:r w:rsidRPr="00FB3E17">
        <w:rPr>
          <w:i/>
          <w:iCs/>
        </w:rPr>
        <w:t>l</w:t>
      </w:r>
      <w:r w:rsidR="000B5993">
        <w:rPr>
          <w:i/>
          <w:iCs/>
        </w:rPr>
        <w:t>’</w:t>
      </w:r>
      <w:r w:rsidR="0053669D" w:rsidRPr="00FB3E17">
        <w:rPr>
          <w:i/>
          <w:iCs/>
        </w:rPr>
        <w:t>intero territorio nazionale nonch</w:t>
      </w:r>
      <w:r w:rsidR="0053669D" w:rsidRPr="00FB3E17">
        <w:rPr>
          <w:rFonts w:hint="eastAsia"/>
          <w:i/>
          <w:iCs/>
        </w:rPr>
        <w:t>é</w:t>
      </w:r>
      <w:r w:rsidR="0053669D" w:rsidRPr="00FB3E17">
        <w:rPr>
          <w:i/>
          <w:iCs/>
        </w:rPr>
        <w:t xml:space="preserve"> adeguati livelli di qualit</w:t>
      </w:r>
      <w:r w:rsidR="0053669D" w:rsidRPr="00FB3E17">
        <w:rPr>
          <w:rFonts w:hint="eastAsia"/>
          <w:i/>
          <w:iCs/>
        </w:rPr>
        <w:t>à</w:t>
      </w:r>
      <w:r w:rsidR="0053669D" w:rsidRPr="00FB3E17">
        <w:rPr>
          <w:i/>
          <w:iCs/>
        </w:rPr>
        <w:t xml:space="preserve"> in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condizioni di efficienza ed economicit</w:t>
      </w:r>
      <w:r w:rsidR="0053669D" w:rsidRPr="00FB3E17">
        <w:rPr>
          <w:rFonts w:hint="eastAsia"/>
          <w:i/>
          <w:iCs/>
        </w:rPr>
        <w:t>à</w:t>
      </w:r>
      <w:r w:rsidR="0053669D" w:rsidRPr="00FB3E17">
        <w:rPr>
          <w:i/>
          <w:iCs/>
        </w:rPr>
        <w:t xml:space="preserve"> della gestione, armonizzando gli obiettivi economico</w:t>
      </w:r>
      <w:r w:rsidRPr="00FB3E17">
        <w:rPr>
          <w:i/>
          <w:iCs/>
        </w:rPr>
        <w:t>-</w:t>
      </w:r>
      <w:r w:rsidR="0053669D" w:rsidRPr="00FB3E17">
        <w:rPr>
          <w:i/>
          <w:iCs/>
        </w:rPr>
        <w:t>finanziari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con quelli generali di carattere sociale, ambientale e di impiego appropriato delle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risorse, nonch</w:t>
      </w:r>
      <w:r w:rsidR="0053669D" w:rsidRPr="00FB3E17">
        <w:rPr>
          <w:rFonts w:hint="eastAsia"/>
          <w:i/>
          <w:iCs/>
        </w:rPr>
        <w:t>é</w:t>
      </w:r>
      <w:r w:rsidR="0053669D" w:rsidRPr="00FB3E17">
        <w:rPr>
          <w:i/>
          <w:iCs/>
        </w:rPr>
        <w:t xml:space="preserve"> di garantire l</w:t>
      </w:r>
      <w:r w:rsidR="000B5993">
        <w:rPr>
          <w:i/>
          <w:iCs/>
        </w:rPr>
        <w:t>’</w:t>
      </w:r>
      <w:r w:rsidR="0053669D" w:rsidRPr="00FB3E17">
        <w:rPr>
          <w:i/>
          <w:iCs/>
        </w:rPr>
        <w:t>adeguamento infrastrutturale agli obiettivi imposti dalla normativa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europea</w:t>
      </w:r>
      <w:r w:rsidR="000B5993">
        <w:t>”</w:t>
      </w:r>
      <w:r w:rsidR="0053669D" w:rsidRPr="0053669D">
        <w:t>, ha assegnato all</w:t>
      </w:r>
      <w:r w:rsidR="000B5993">
        <w:t>’</w:t>
      </w:r>
      <w:r w:rsidR="0053669D" w:rsidRPr="0053669D">
        <w:t>Autorit</w:t>
      </w:r>
      <w:r w:rsidR="0053669D" w:rsidRPr="0053669D">
        <w:rPr>
          <w:rFonts w:hint="eastAsia"/>
        </w:rPr>
        <w:t>à</w:t>
      </w:r>
      <w:r w:rsidR="0053669D" w:rsidRPr="0053669D">
        <w:t xml:space="preserve"> funzioni di regolazione e controllo in materia di rifiuti urbani</w:t>
      </w:r>
      <w:r>
        <w:t xml:space="preserve"> </w:t>
      </w:r>
      <w:r w:rsidR="0053669D" w:rsidRPr="0053669D">
        <w:t xml:space="preserve">e assimilati, precisando che tali funzioni sono attribuite </w:t>
      </w:r>
      <w:r w:rsidR="000B5993">
        <w:t>“</w:t>
      </w:r>
      <w:r w:rsidR="0053669D" w:rsidRPr="00FB3E17">
        <w:rPr>
          <w:i/>
          <w:iCs/>
        </w:rPr>
        <w:t>con i medesimi poteri e nel quadro dei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principi, delle finalit</w:t>
      </w:r>
      <w:r w:rsidR="0053669D" w:rsidRPr="00FB3E17">
        <w:rPr>
          <w:rFonts w:hint="eastAsia"/>
          <w:i/>
          <w:iCs/>
        </w:rPr>
        <w:t>à</w:t>
      </w:r>
      <w:r w:rsidR="0053669D" w:rsidRPr="00FB3E17">
        <w:rPr>
          <w:i/>
          <w:iCs/>
        </w:rPr>
        <w:t xml:space="preserve"> e delle attribuzioni, anche di natura sanzionatoria, stabiliti dalla legge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481/95</w:t>
      </w:r>
      <w:r w:rsidR="000B5993">
        <w:t>”</w:t>
      </w:r>
      <w:r w:rsidR="0053669D" w:rsidRPr="0053669D">
        <w:t>;</w:t>
      </w:r>
    </w:p>
    <w:p w14:paraId="0A13B3C7" w14:textId="77777777" w:rsidR="00FB3E17" w:rsidRPr="0053669D" w:rsidRDefault="00FB3E17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2F88880B" w14:textId="0ABD188A" w:rsidR="0053669D" w:rsidRDefault="00FB3E17" w:rsidP="0053669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hint="eastAsia"/>
        </w:rPr>
        <w:t>-</w:t>
      </w:r>
      <w:r>
        <w:t xml:space="preserve"> </w:t>
      </w:r>
      <w:r w:rsidR="0053669D" w:rsidRPr="0053669D">
        <w:t>la disposizione citata contiene l</w:t>
      </w:r>
      <w:r w:rsidR="000B5993">
        <w:t>’</w:t>
      </w:r>
      <w:r w:rsidR="0053669D" w:rsidRPr="0053669D">
        <w:t>esplicito riferimento all</w:t>
      </w:r>
      <w:r w:rsidR="000B5993">
        <w:t>’</w:t>
      </w:r>
      <w:r w:rsidR="0053669D" w:rsidRPr="0053669D">
        <w:t xml:space="preserve">intero </w:t>
      </w:r>
      <w:r w:rsidR="000B5993">
        <w:t>“</w:t>
      </w:r>
      <w:r w:rsidR="0053669D" w:rsidRPr="00FB3E17">
        <w:rPr>
          <w:i/>
          <w:iCs/>
        </w:rPr>
        <w:t>ciclo dei rifiuti, anche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differenziati, urbani e assimilati</w:t>
      </w:r>
      <w:r w:rsidR="000B5993">
        <w:t>”</w:t>
      </w:r>
      <w:r w:rsidR="0053669D" w:rsidRPr="0053669D">
        <w:t>, che determina l</w:t>
      </w:r>
      <w:r w:rsidR="000B5993">
        <w:t>’</w:t>
      </w:r>
      <w:r w:rsidR="0053669D" w:rsidRPr="0053669D">
        <w:t>inclusione fra le attivit</w:t>
      </w:r>
      <w:r w:rsidR="0053669D" w:rsidRPr="0053669D">
        <w:rPr>
          <w:rFonts w:hint="eastAsia"/>
        </w:rPr>
        <w:t>à</w:t>
      </w:r>
      <w:r w:rsidR="0053669D" w:rsidRPr="0053669D">
        <w:t xml:space="preserve"> oggetto delle</w:t>
      </w:r>
      <w:r>
        <w:t xml:space="preserve"> </w:t>
      </w:r>
      <w:r w:rsidR="0053669D" w:rsidRPr="0053669D">
        <w:t>competenze regolatorie dell</w:t>
      </w:r>
      <w:r w:rsidR="000B5993">
        <w:t>’</w:t>
      </w:r>
      <w:r w:rsidR="0053669D" w:rsidRPr="0053669D">
        <w:t>Autorit</w:t>
      </w:r>
      <w:r w:rsidR="0053669D" w:rsidRPr="0053669D">
        <w:rPr>
          <w:rFonts w:hint="eastAsia"/>
        </w:rPr>
        <w:t>à</w:t>
      </w:r>
      <w:r w:rsidR="0053669D" w:rsidRPr="0053669D">
        <w:t xml:space="preserve"> di tutte quelle riconducibili al concetto normativo di</w:t>
      </w:r>
      <w:r>
        <w:t xml:space="preserve"> </w:t>
      </w:r>
      <w:r w:rsidR="0053669D" w:rsidRPr="0053669D">
        <w:t>gestione dei rifiuti urbani ovvero</w:t>
      </w:r>
      <w:r>
        <w:t xml:space="preserve"> </w:t>
      </w:r>
      <w:r w:rsidR="000B5993">
        <w:t>“</w:t>
      </w:r>
      <w:r w:rsidR="0053669D" w:rsidRPr="00FB3E17">
        <w:rPr>
          <w:i/>
          <w:iCs/>
        </w:rPr>
        <w:t>la raccolta, il trasporto, il recupero e lo smaltimento dei rifiuti, compresi il controllo di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tali operazioni e gli interventi successivi alla chiusura dei siti di smaltimento nonch</w:t>
      </w:r>
      <w:r w:rsidR="0053669D" w:rsidRPr="00FB3E17">
        <w:rPr>
          <w:rFonts w:hint="eastAsia"/>
          <w:i/>
          <w:iCs/>
        </w:rPr>
        <w:t>é</w:t>
      </w:r>
      <w:r w:rsidR="0053669D" w:rsidRPr="00FB3E17">
        <w:rPr>
          <w:i/>
          <w:iCs/>
        </w:rPr>
        <w:t xml:space="preserve"> le</w:t>
      </w:r>
      <w:r w:rsidRPr="00FB3E17">
        <w:rPr>
          <w:i/>
          <w:iCs/>
        </w:rPr>
        <w:t xml:space="preserve"> </w:t>
      </w:r>
      <w:r w:rsidR="0053669D" w:rsidRPr="00FB3E17">
        <w:rPr>
          <w:i/>
          <w:iCs/>
        </w:rPr>
        <w:t>operazioni effettuate in qualit</w:t>
      </w:r>
      <w:r w:rsidR="0053669D" w:rsidRPr="00FB3E17">
        <w:rPr>
          <w:rFonts w:hint="eastAsia"/>
          <w:i/>
          <w:iCs/>
        </w:rPr>
        <w:t>à</w:t>
      </w:r>
      <w:r w:rsidR="0053669D" w:rsidRPr="00FB3E17">
        <w:rPr>
          <w:i/>
          <w:iCs/>
        </w:rPr>
        <w:t xml:space="preserve"> di commerciante o intermediario</w:t>
      </w:r>
      <w:r w:rsidR="000B5993">
        <w:t>”</w:t>
      </w:r>
      <w:r w:rsidR="0053669D" w:rsidRPr="0053669D">
        <w:t>, restando, al riguardo,</w:t>
      </w:r>
      <w:r>
        <w:t xml:space="preserve"> </w:t>
      </w:r>
      <w:r w:rsidR="0053669D" w:rsidRPr="0053669D">
        <w:t>irrilevante la natura giuridica del soggetto esercente il servizio e il relativo titolo autorizzativo;</w:t>
      </w:r>
    </w:p>
    <w:p w14:paraId="1E79F914" w14:textId="77777777" w:rsidR="00FB3E17" w:rsidRPr="0053669D" w:rsidRDefault="00FB3E17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2939D8B5" w14:textId="5F2D2110" w:rsidR="0053669D" w:rsidRDefault="00FB3E17" w:rsidP="0053669D">
      <w:pPr>
        <w:autoSpaceDE w:val="0"/>
        <w:autoSpaceDN w:val="0"/>
        <w:adjustRightInd w:val="0"/>
        <w:spacing w:after="0" w:line="240" w:lineRule="auto"/>
        <w:jc w:val="both"/>
      </w:pPr>
      <w:r w:rsidRPr="00FB3E17">
        <w:rPr>
          <w:rFonts w:ascii="Calibri" w:hAnsi="Calibri" w:cs="Calibri"/>
        </w:rPr>
        <w:t>-</w:t>
      </w:r>
      <w:r>
        <w:t xml:space="preserve"> </w:t>
      </w:r>
      <w:r w:rsidR="0053669D" w:rsidRPr="0053669D">
        <w:t>inoltre, la predetta disposizione, espressamente attribuisce all</w:t>
      </w:r>
      <w:r w:rsidR="000B5993">
        <w:t>’</w:t>
      </w:r>
      <w:r w:rsidR="0053669D" w:rsidRPr="0053669D">
        <w:t>Autorit</w:t>
      </w:r>
      <w:r w:rsidR="0053669D" w:rsidRPr="0053669D">
        <w:rPr>
          <w:rFonts w:hint="eastAsia"/>
        </w:rPr>
        <w:t>à</w:t>
      </w:r>
      <w:r w:rsidR="0053669D" w:rsidRPr="0053669D">
        <w:t>, tra le altre, le</w:t>
      </w:r>
      <w:r>
        <w:t xml:space="preserve"> </w:t>
      </w:r>
      <w:r w:rsidR="0053669D" w:rsidRPr="0053669D">
        <w:t>funzioni di:</w:t>
      </w:r>
    </w:p>
    <w:p w14:paraId="3317CE1C" w14:textId="77777777" w:rsidR="000B5993" w:rsidRPr="0053669D" w:rsidRDefault="000B5993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5AF319A3" w14:textId="155DE2A0" w:rsidR="0053669D" w:rsidRPr="0053669D" w:rsidRDefault="0053669D" w:rsidP="005366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predisposizione ed aggiornamento del metodo tariffario per la determinazione dei</w:t>
      </w:r>
      <w:r w:rsidR="000B5993">
        <w:t xml:space="preserve"> </w:t>
      </w:r>
      <w:r w:rsidRPr="0053669D">
        <w:t>corrispettivi del servizio integrato dei rifiuti e dei singoli servizi che costituiscono attivit</w:t>
      </w:r>
      <w:r w:rsidRPr="0053669D">
        <w:rPr>
          <w:rFonts w:hint="eastAsia"/>
        </w:rPr>
        <w:t>à</w:t>
      </w:r>
      <w:r w:rsidRPr="0053669D">
        <w:t xml:space="preserve"> di</w:t>
      </w:r>
      <w:r w:rsidR="000B5993">
        <w:t xml:space="preserve"> </w:t>
      </w:r>
      <w:r w:rsidRPr="0053669D">
        <w:t>gestione, a copertura dei costi di esercizio e di investimento, compresa la remunerazione dei</w:t>
      </w:r>
      <w:r w:rsidR="000B5993">
        <w:t xml:space="preserve"> </w:t>
      </w:r>
      <w:r w:rsidRPr="0053669D">
        <w:t xml:space="preserve">capitali, sulla base della valutazione dei costi efficienti e del principio </w:t>
      </w:r>
      <w:r w:rsidR="000B5993">
        <w:t>“</w:t>
      </w:r>
      <w:r w:rsidRPr="0053669D">
        <w:t>chi inquina pag</w:t>
      </w:r>
      <w:r w:rsidR="000B5993">
        <w:t xml:space="preserve">a” </w:t>
      </w:r>
      <w:r w:rsidRPr="0053669D">
        <w:t>(lett.</w:t>
      </w:r>
      <w:r w:rsidR="000B5993">
        <w:t xml:space="preserve"> </w:t>
      </w:r>
      <w:r w:rsidRPr="0053669D">
        <w:t>f);</w:t>
      </w:r>
    </w:p>
    <w:p w14:paraId="0F2168B6" w14:textId="512E96BB" w:rsidR="0053669D" w:rsidRPr="0053669D" w:rsidRDefault="000B5993" w:rsidP="000B5993">
      <w:pPr>
        <w:autoSpaceDE w:val="0"/>
        <w:autoSpaceDN w:val="0"/>
        <w:adjustRightInd w:val="0"/>
        <w:spacing w:after="0" w:line="240" w:lineRule="auto"/>
        <w:ind w:left="750" w:hanging="345"/>
        <w:jc w:val="both"/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="0053669D" w:rsidRPr="0053669D">
        <w:t>approvazione delle tariffe definite, ai sensi della legislazione vigente, dall</w:t>
      </w:r>
      <w:r>
        <w:t>’</w:t>
      </w:r>
      <w:r w:rsidR="0053669D" w:rsidRPr="0053669D">
        <w:t>ente di</w:t>
      </w:r>
      <w:r>
        <w:t xml:space="preserve"> </w:t>
      </w:r>
      <w:r w:rsidR="0053669D" w:rsidRPr="0053669D">
        <w:t xml:space="preserve">governo </w:t>
      </w:r>
      <w:r>
        <w:t xml:space="preserve">  </w:t>
      </w:r>
      <w:r w:rsidR="0053669D" w:rsidRPr="0053669D">
        <w:t>dell</w:t>
      </w:r>
      <w:r>
        <w:t>’</w:t>
      </w:r>
      <w:r w:rsidR="0053669D" w:rsidRPr="0053669D">
        <w:t>ambito</w:t>
      </w:r>
      <w:r>
        <w:t xml:space="preserve"> </w:t>
      </w:r>
      <w:r w:rsidR="0053669D" w:rsidRPr="0053669D">
        <w:t>territoriale ottimale per il servizio integrato e dai gestori degli impianti di</w:t>
      </w:r>
      <w:r>
        <w:t xml:space="preserve"> </w:t>
      </w:r>
      <w:r w:rsidR="0053669D" w:rsidRPr="0053669D">
        <w:t>trattamento</w:t>
      </w:r>
      <w:r>
        <w:t xml:space="preserve"> </w:t>
      </w:r>
      <w:r w:rsidR="0053669D" w:rsidRPr="0053669D">
        <w:t>(lett. h);</w:t>
      </w:r>
    </w:p>
    <w:p w14:paraId="0D2E3889" w14:textId="334AE29D" w:rsidR="0053669D" w:rsidRDefault="000B5993" w:rsidP="000B5993">
      <w:pPr>
        <w:autoSpaceDE w:val="0"/>
        <w:autoSpaceDN w:val="0"/>
        <w:adjustRightInd w:val="0"/>
        <w:spacing w:after="0" w:line="240" w:lineRule="auto"/>
        <w:ind w:left="750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="0053669D" w:rsidRPr="000B5993">
        <w:rPr>
          <w:rFonts w:ascii="Calibri" w:hAnsi="Calibri" w:cs="Calibri"/>
        </w:rPr>
        <w:t>verifica della corretta redazione dei piani di ambito esprimendo osservazioni e rilievi</w:t>
      </w:r>
      <w:r w:rsidRPr="000B5993">
        <w:rPr>
          <w:rFonts w:ascii="Calibri" w:hAnsi="Calibri" w:cs="Calibri"/>
        </w:rPr>
        <w:t xml:space="preserve"> </w:t>
      </w:r>
      <w:r w:rsidR="0053669D" w:rsidRPr="000B5993">
        <w:rPr>
          <w:rFonts w:ascii="Calibri" w:hAnsi="Calibri" w:cs="Calibri"/>
        </w:rPr>
        <w:t>(lett. i).</w:t>
      </w:r>
    </w:p>
    <w:p w14:paraId="3B4F7C8E" w14:textId="202D942B" w:rsid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  <w:r w:rsidRPr="000B5993">
        <w:rPr>
          <w:b/>
          <w:bCs/>
        </w:rPr>
        <w:lastRenderedPageBreak/>
        <w:t>VISTA</w:t>
      </w:r>
      <w:r w:rsidRPr="0053669D">
        <w:t xml:space="preserve"> la delibera di ARERA n. 443/2019, recante </w:t>
      </w:r>
      <w:r w:rsidR="000B5993">
        <w:t>“</w:t>
      </w:r>
      <w:r w:rsidRPr="0053669D">
        <w:t>Definizione dei criteri di riconoscimento dei</w:t>
      </w:r>
      <w:r w:rsidR="000B5993">
        <w:t xml:space="preserve"> </w:t>
      </w:r>
      <w:r w:rsidRPr="0053669D">
        <w:t>costi efficienti di esercizio e di investimento del servizio integrato dei rifiuti, per il periodo 2018-</w:t>
      </w:r>
      <w:r w:rsidR="000B5993">
        <w:t xml:space="preserve"> </w:t>
      </w:r>
      <w:r w:rsidRPr="0053669D">
        <w:t>2021</w:t>
      </w:r>
      <w:r w:rsidR="000B5993">
        <w:t>”</w:t>
      </w:r>
      <w:r w:rsidRPr="0053669D">
        <w:t>;</w:t>
      </w:r>
    </w:p>
    <w:p w14:paraId="62BA37CD" w14:textId="77777777" w:rsidR="000B5993" w:rsidRPr="0053669D" w:rsidRDefault="000B5993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736A227C" w14:textId="77777777" w:rsidR="0053669D" w:rsidRPr="000B5993" w:rsidRDefault="0053669D" w:rsidP="0053669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0B5993">
        <w:rPr>
          <w:b/>
          <w:bCs/>
        </w:rPr>
        <w:t>CONSIDERATO CHE</w:t>
      </w:r>
    </w:p>
    <w:p w14:paraId="5672451F" w14:textId="51747757" w:rsidR="0053669D" w:rsidRPr="0053669D" w:rsidRDefault="000B5993" w:rsidP="0053669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>- l’</w:t>
      </w:r>
      <w:r w:rsidR="0053669D" w:rsidRPr="0053669D">
        <w:t>Autorit</w:t>
      </w:r>
      <w:r w:rsidR="0053669D" w:rsidRPr="0053669D">
        <w:rPr>
          <w:rFonts w:hint="eastAsia"/>
        </w:rPr>
        <w:t>à</w:t>
      </w:r>
      <w:r w:rsidR="0053669D" w:rsidRPr="0053669D">
        <w:t xml:space="preserve"> ha indicato, quali soggetti tenuti agli adempimenti prescritti nel MTR, il gestore</w:t>
      </w:r>
      <w:r>
        <w:t xml:space="preserve"> </w:t>
      </w:r>
      <w:r w:rsidR="0053669D" w:rsidRPr="0053669D">
        <w:t xml:space="preserve">quale </w:t>
      </w:r>
      <w:r>
        <w:t>“</w:t>
      </w:r>
      <w:r w:rsidR="0053669D" w:rsidRPr="0053669D">
        <w:t>soggetto affidatario del servizio integrato di gestione dei rifiuti urbani, ivi inclusi i</w:t>
      </w:r>
      <w:r>
        <w:t xml:space="preserve"> </w:t>
      </w:r>
      <w:r w:rsidR="0053669D" w:rsidRPr="0053669D">
        <w:t>Comuni che gestiscono in economia</w:t>
      </w:r>
      <w:r>
        <w:t>”</w:t>
      </w:r>
      <w:r w:rsidR="0053669D" w:rsidRPr="0053669D">
        <w:t xml:space="preserve"> nonch</w:t>
      </w:r>
      <w:r w:rsidR="0053669D" w:rsidRPr="0053669D">
        <w:rPr>
          <w:rFonts w:hint="eastAsia"/>
        </w:rPr>
        <w:t>é</w:t>
      </w:r>
      <w:r w:rsidR="0053669D" w:rsidRPr="0053669D">
        <w:t xml:space="preserve"> l</w:t>
      </w:r>
      <w:r>
        <w:t>’</w:t>
      </w:r>
      <w:r w:rsidR="0053669D" w:rsidRPr="0053669D">
        <w:t xml:space="preserve">Ente territorialmente competente ovvero </w:t>
      </w:r>
      <w:r>
        <w:t>“</w:t>
      </w:r>
      <w:r w:rsidR="0053669D" w:rsidRPr="0053669D">
        <w:t>l</w:t>
      </w:r>
      <w:r>
        <w:t>’</w:t>
      </w:r>
      <w:r w:rsidR="0053669D" w:rsidRPr="0053669D">
        <w:t>Ente</w:t>
      </w:r>
      <w:r>
        <w:t xml:space="preserve"> </w:t>
      </w:r>
      <w:r w:rsidR="0053669D" w:rsidRPr="0053669D">
        <w:t>di governo dell</w:t>
      </w:r>
      <w:r>
        <w:t>’</w:t>
      </w:r>
      <w:r w:rsidR="0053669D" w:rsidRPr="0053669D">
        <w:t>Ambito, laddove costituito ed operativo, o, in caso contrario, la Regione o la</w:t>
      </w:r>
      <w:r>
        <w:t xml:space="preserve"> </w:t>
      </w:r>
      <w:r w:rsidR="0053669D" w:rsidRPr="0053669D">
        <w:t>Provincia autonoma o altri enti competenti secondo la normativa vigente</w:t>
      </w:r>
      <w:r>
        <w:t>”</w:t>
      </w:r>
      <w:r w:rsidR="0053669D" w:rsidRPr="0053669D">
        <w:t xml:space="preserve"> (comma 1.1 del</w:t>
      </w:r>
      <w:r>
        <w:t xml:space="preserve"> </w:t>
      </w:r>
      <w:r w:rsidR="0053669D" w:rsidRPr="0053669D">
        <w:t>MTR);</w:t>
      </w:r>
    </w:p>
    <w:p w14:paraId="4053CE1A" w14:textId="35C08C76" w:rsidR="0053669D" w:rsidRDefault="000B5993" w:rsidP="0053669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>-</w:t>
      </w:r>
      <w:r w:rsidR="0053669D" w:rsidRPr="0053669D">
        <w:t xml:space="preserve"> in particolare, l</w:t>
      </w:r>
      <w:r>
        <w:t>’</w:t>
      </w:r>
      <w:r w:rsidR="0053669D" w:rsidRPr="0053669D">
        <w:t>articolo 6 della deliberazione 443/2019/R/RIF reca specifiche</w:t>
      </w:r>
      <w:r>
        <w:t xml:space="preserve"> </w:t>
      </w:r>
      <w:r w:rsidR="0053669D" w:rsidRPr="0053669D">
        <w:t>disposizioni in merito alla procedura di approvazione prevedendo che:</w:t>
      </w:r>
    </w:p>
    <w:p w14:paraId="36D95D70" w14:textId="77777777" w:rsidR="000B5993" w:rsidRPr="0053669D" w:rsidRDefault="000B5993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1688FC00" w14:textId="5EB7426D" w:rsidR="0053669D" w:rsidRPr="0053669D" w:rsidRDefault="000B5993" w:rsidP="000B5993">
      <w:pPr>
        <w:autoSpaceDE w:val="0"/>
        <w:autoSpaceDN w:val="0"/>
        <w:adjustRightInd w:val="0"/>
        <w:spacing w:after="0" w:line="240" w:lineRule="auto"/>
        <w:ind w:left="708"/>
        <w:jc w:val="both"/>
      </w:pPr>
      <w:r>
        <w:rPr>
          <w:rFonts w:ascii="Calibri" w:hAnsi="Calibri" w:cs="Calibri"/>
        </w:rPr>
        <w:t xml:space="preserve">- </w:t>
      </w:r>
      <w:r w:rsidR="0053669D" w:rsidRPr="0053669D">
        <w:t>sulla base della normativa vigente, il gestore predisponga annualmente il piano</w:t>
      </w:r>
      <w:r>
        <w:t xml:space="preserve"> </w:t>
      </w:r>
      <w:r w:rsidR="0053669D" w:rsidRPr="0053669D">
        <w:t>economico finanziario, secondo quanto previsto dal MTR, e lo trasmetta all</w:t>
      </w:r>
      <w:r>
        <w:t>’</w:t>
      </w:r>
      <w:r w:rsidR="0053669D" w:rsidRPr="0053669D">
        <w:t>Ente</w:t>
      </w:r>
      <w:r>
        <w:t xml:space="preserve"> </w:t>
      </w:r>
      <w:r w:rsidR="0053669D" w:rsidRPr="0053669D">
        <w:t>territorialmente competente (comma 6.1);</w:t>
      </w:r>
    </w:p>
    <w:p w14:paraId="2C9C9251" w14:textId="7BF422AF" w:rsidR="0053669D" w:rsidRDefault="000B5993" w:rsidP="000B5993">
      <w:pPr>
        <w:autoSpaceDE w:val="0"/>
        <w:autoSpaceDN w:val="0"/>
        <w:adjustRightInd w:val="0"/>
        <w:spacing w:after="0" w:line="240" w:lineRule="auto"/>
        <w:ind w:left="708"/>
        <w:jc w:val="both"/>
      </w:pPr>
      <w:r>
        <w:t xml:space="preserve">- </w:t>
      </w:r>
      <w:r w:rsidR="0053669D" w:rsidRPr="0053669D">
        <w:t xml:space="preserve">il piano economico finanziario sia corredato dalle informazioni e dagli </w:t>
      </w:r>
      <w:r w:rsidR="0053669D" w:rsidRPr="0053669D">
        <w:rPr>
          <w:rFonts w:ascii="Calibri" w:hAnsi="Calibri" w:cs="Calibri"/>
        </w:rPr>
        <w:t></w:t>
      </w:r>
      <w:r w:rsidR="0053669D" w:rsidRPr="0053669D">
        <w:t xml:space="preserve"> atti necessari alla</w:t>
      </w:r>
      <w:r>
        <w:t xml:space="preserve"> </w:t>
      </w:r>
      <w:r w:rsidR="0053669D" w:rsidRPr="0053669D">
        <w:t>validazione dei dati impiegati (come pi</w:t>
      </w:r>
      <w:r w:rsidR="0053669D" w:rsidRPr="0053669D">
        <w:rPr>
          <w:rFonts w:hint="eastAsia"/>
        </w:rPr>
        <w:t>ù</w:t>
      </w:r>
      <w:r w:rsidR="0053669D" w:rsidRPr="0053669D">
        <w:t xml:space="preserve"> in dettaglio precisati al comma 6.2);</w:t>
      </w:r>
    </w:p>
    <w:p w14:paraId="5FE3805E" w14:textId="77777777" w:rsidR="000B5993" w:rsidRPr="0053669D" w:rsidRDefault="000B5993" w:rsidP="000B5993">
      <w:pPr>
        <w:autoSpaceDE w:val="0"/>
        <w:autoSpaceDN w:val="0"/>
        <w:adjustRightInd w:val="0"/>
        <w:spacing w:after="0" w:line="240" w:lineRule="auto"/>
        <w:ind w:left="708"/>
        <w:jc w:val="both"/>
      </w:pPr>
    </w:p>
    <w:p w14:paraId="72CA9013" w14:textId="32F5997F" w:rsid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  <w:r w:rsidRPr="000B5993">
        <w:rPr>
          <w:b/>
          <w:bCs/>
        </w:rPr>
        <w:t>DATO ATTO</w:t>
      </w:r>
      <w:r w:rsidRPr="0053669D">
        <w:t xml:space="preserve"> che l</w:t>
      </w:r>
      <w:r w:rsidR="000B5993">
        <w:t>’</w:t>
      </w:r>
      <w:r w:rsidRPr="0053669D">
        <w:t>articolo 1 della deliberazione n.443/2019 prevede che il perimetro</w:t>
      </w:r>
      <w:r w:rsidR="000B5993">
        <w:t xml:space="preserve"> </w:t>
      </w:r>
      <w:r w:rsidRPr="0053669D">
        <w:t>gestionale assoggettato al Metodo Tariffario Rifiuti, allegato alla stessa delibera, sia uniforme</w:t>
      </w:r>
      <w:r w:rsidR="000B5993">
        <w:t xml:space="preserve"> </w:t>
      </w:r>
      <w:r w:rsidRPr="0053669D">
        <w:t>su tutto il territorio nazionale e che includa, relativamente alla gestione dei rifiuti urbani e</w:t>
      </w:r>
      <w:r w:rsidR="000B5993">
        <w:t xml:space="preserve"> </w:t>
      </w:r>
      <w:r w:rsidRPr="0053669D">
        <w:t>assimilati, i seguenti servizi:</w:t>
      </w:r>
    </w:p>
    <w:p w14:paraId="130E6047" w14:textId="77777777" w:rsidR="000B5993" w:rsidRPr="0053669D" w:rsidRDefault="000B5993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60060E21" w14:textId="5F1AE220" w:rsidR="0053669D" w:rsidRPr="0053669D" w:rsidRDefault="0053669D" w:rsidP="000B59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lo spazzamento e il lavaggio delle strade;</w:t>
      </w:r>
    </w:p>
    <w:p w14:paraId="6358F11C" w14:textId="371F8EAC" w:rsidR="0053669D" w:rsidRPr="0053669D" w:rsidRDefault="0053669D" w:rsidP="000B59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la raccolta e il trasporto dei rifiuti;</w:t>
      </w:r>
    </w:p>
    <w:p w14:paraId="6626B94E" w14:textId="38476DCB" w:rsidR="0053669D" w:rsidRPr="0053669D" w:rsidRDefault="0053669D" w:rsidP="000B59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il trattamento, il recupero e lo smaltimento dei rifiuti;</w:t>
      </w:r>
    </w:p>
    <w:p w14:paraId="769FC205" w14:textId="3DE2319C" w:rsidR="0053669D" w:rsidRDefault="0053669D" w:rsidP="000B59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la gestione delle tariffe e il rapporto con gli utenti.</w:t>
      </w:r>
    </w:p>
    <w:p w14:paraId="2995F9F3" w14:textId="77777777" w:rsidR="000B5993" w:rsidRPr="0053669D" w:rsidRDefault="000B5993" w:rsidP="000B5993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14:paraId="6EAA7575" w14:textId="553DC1F9" w:rsidR="0053669D" w:rsidRP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  <w:r w:rsidRPr="0053669D">
        <w:t>Sono altres</w:t>
      </w:r>
      <w:r w:rsidRPr="0053669D">
        <w:rPr>
          <w:rFonts w:hint="eastAsia"/>
        </w:rPr>
        <w:t>ì</w:t>
      </w:r>
      <w:r w:rsidRPr="0053669D">
        <w:t xml:space="preserve"> inclusi nel perimetro dei costi riconosciuti, i costi della raccolta dei rifiuti</w:t>
      </w:r>
      <w:r w:rsidR="000B5993">
        <w:t xml:space="preserve"> </w:t>
      </w:r>
      <w:r w:rsidRPr="0053669D">
        <w:t>abbandonati su strade o aree pubbliche, o su strade private soggette ad uso pubblico, su</w:t>
      </w:r>
      <w:r w:rsidR="000B5993">
        <w:t xml:space="preserve"> </w:t>
      </w:r>
      <w:r w:rsidRPr="0053669D">
        <w:t>arenili e rive fluviali e lacuali, nonch</w:t>
      </w:r>
      <w:r w:rsidRPr="0053669D">
        <w:rPr>
          <w:rFonts w:hint="eastAsia"/>
        </w:rPr>
        <w:t>é</w:t>
      </w:r>
      <w:r w:rsidRPr="0053669D">
        <w:t xml:space="preserve"> aree cimiteriali (articolo 7 del MTR allegato alla</w:t>
      </w:r>
      <w:r w:rsidR="000B5993">
        <w:t xml:space="preserve"> </w:t>
      </w:r>
      <w:r w:rsidRPr="0053669D">
        <w:t>deliberazione n.443).</w:t>
      </w:r>
    </w:p>
    <w:p w14:paraId="63F0CE19" w14:textId="6AD57AE4" w:rsid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  <w:r w:rsidRPr="0053669D">
        <w:t>L</w:t>
      </w:r>
      <w:r w:rsidR="000B5993">
        <w:t>’</w:t>
      </w:r>
      <w:r w:rsidRPr="0053669D">
        <w:t>Autorit</w:t>
      </w:r>
      <w:r w:rsidRPr="0053669D">
        <w:rPr>
          <w:rFonts w:hint="eastAsia"/>
        </w:rPr>
        <w:t>à</w:t>
      </w:r>
      <w:r w:rsidRPr="0053669D">
        <w:t xml:space="preserve"> definisce come </w:t>
      </w:r>
      <w:r w:rsidR="000B5993">
        <w:t>“</w:t>
      </w:r>
      <w:r w:rsidRPr="0053669D">
        <w:t>Attivit</w:t>
      </w:r>
      <w:r w:rsidRPr="0053669D">
        <w:rPr>
          <w:rFonts w:hint="eastAsia"/>
        </w:rPr>
        <w:t>à</w:t>
      </w:r>
      <w:r w:rsidRPr="0053669D">
        <w:t xml:space="preserve"> esterne al ciclo integrato dei Rifiuti Urbani</w:t>
      </w:r>
      <w:r w:rsidR="000B5993">
        <w:t>”</w:t>
      </w:r>
      <w:r w:rsidRPr="0053669D">
        <w:t xml:space="preserve"> tutte quelle</w:t>
      </w:r>
      <w:r w:rsidR="000B5993">
        <w:t xml:space="preserve"> </w:t>
      </w:r>
      <w:r w:rsidRPr="0053669D">
        <w:t>attivit</w:t>
      </w:r>
      <w:r w:rsidRPr="0053669D">
        <w:rPr>
          <w:rFonts w:hint="eastAsia"/>
        </w:rPr>
        <w:t>à</w:t>
      </w:r>
      <w:r w:rsidRPr="0053669D">
        <w:t xml:space="preserve"> che, anche qualora siano state incluse nella concessione di affidamento del servizio di</w:t>
      </w:r>
      <w:r w:rsidR="000B5993">
        <w:t xml:space="preserve"> </w:t>
      </w:r>
      <w:r w:rsidRPr="0053669D">
        <w:t>gestione integrata del ciclo dei rifiuti ai sensi della normativa vigente, non possano essere</w:t>
      </w:r>
      <w:r w:rsidR="000B5993">
        <w:t xml:space="preserve"> </w:t>
      </w:r>
      <w:r w:rsidRPr="0053669D">
        <w:t>incluse nel perimetro sottoposto a regolazione; a titolo esemplificativo ma non esaustivo, fra le</w:t>
      </w:r>
      <w:r w:rsidR="000B5993">
        <w:t xml:space="preserve"> </w:t>
      </w:r>
      <w:r w:rsidRPr="0053669D">
        <w:t>attivit</w:t>
      </w:r>
      <w:r w:rsidRPr="0053669D">
        <w:rPr>
          <w:rFonts w:hint="eastAsia"/>
        </w:rPr>
        <w:t>à</w:t>
      </w:r>
      <w:r w:rsidRPr="0053669D">
        <w:t xml:space="preserve"> esterne sono comprese in particolare:</w:t>
      </w:r>
    </w:p>
    <w:p w14:paraId="1AD8668E" w14:textId="77777777" w:rsidR="000B5993" w:rsidRPr="0053669D" w:rsidRDefault="000B5993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18828BF7" w14:textId="6DE3EC38" w:rsidR="0053669D" w:rsidRPr="0053669D" w:rsidRDefault="0053669D" w:rsidP="000B59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raccolta, trasporto e smaltimento amianto da utenze domestiche; ai fini della determinazione</w:t>
      </w:r>
      <w:r w:rsidR="000B5993">
        <w:t xml:space="preserve"> </w:t>
      </w:r>
      <w:r w:rsidRPr="0053669D">
        <w:t>dei corrispettivi, tuttavia, la micro</w:t>
      </w:r>
      <w:r w:rsidR="00590111">
        <w:t>-</w:t>
      </w:r>
      <w:r w:rsidRPr="0053669D">
        <w:t>raccolta dell</w:t>
      </w:r>
      <w:r w:rsidR="000B5993">
        <w:t>’</w:t>
      </w:r>
      <w:r w:rsidRPr="0053669D">
        <w:t xml:space="preserve">amianto da utenze domestiche </w:t>
      </w:r>
      <w:r w:rsidRPr="0053669D">
        <w:rPr>
          <w:rFonts w:hint="eastAsia"/>
        </w:rPr>
        <w:t>è</w:t>
      </w:r>
      <w:r w:rsidRPr="0053669D">
        <w:t xml:space="preserve"> da considerarsi</w:t>
      </w:r>
      <w:r w:rsidR="000B5993">
        <w:t xml:space="preserve"> </w:t>
      </w:r>
      <w:r w:rsidRPr="0053669D">
        <w:t>tra le attivit</w:t>
      </w:r>
      <w:r w:rsidRPr="0053669D">
        <w:rPr>
          <w:rFonts w:hint="eastAsia"/>
        </w:rPr>
        <w:t>à</w:t>
      </w:r>
      <w:r w:rsidRPr="0053669D">
        <w:t xml:space="preserve"> di gestione dei RU laddove essa fosse stata gi</w:t>
      </w:r>
      <w:r w:rsidRPr="0053669D">
        <w:rPr>
          <w:rFonts w:hint="eastAsia"/>
        </w:rPr>
        <w:t>à</w:t>
      </w:r>
      <w:r w:rsidRPr="0053669D">
        <w:t xml:space="preserve"> inclusa nella gestione del ciclo</w:t>
      </w:r>
      <w:r w:rsidR="000B5993">
        <w:t xml:space="preserve"> </w:t>
      </w:r>
      <w:r w:rsidRPr="0053669D">
        <w:t>integrato dei rifiuti urbani alla data di pubblicazione del provvedimento (31 ottobre 2019);</w:t>
      </w:r>
    </w:p>
    <w:p w14:paraId="6340384D" w14:textId="497B2C83" w:rsidR="0053669D" w:rsidRPr="0053669D" w:rsidRDefault="0053669D" w:rsidP="000B59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derattizzazione;</w:t>
      </w:r>
    </w:p>
    <w:p w14:paraId="31BCDD4E" w14:textId="3B667F44" w:rsidR="0053669D" w:rsidRPr="0053669D" w:rsidRDefault="0053669D" w:rsidP="000B59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disinfestazione zanzare;</w:t>
      </w:r>
    </w:p>
    <w:p w14:paraId="3582D26D" w14:textId="6CFFAD43" w:rsidR="0053669D" w:rsidRPr="0053669D" w:rsidRDefault="0053669D" w:rsidP="000B59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spazzamento e sgombero della neve;</w:t>
      </w:r>
    </w:p>
    <w:p w14:paraId="76CF784F" w14:textId="46B69137" w:rsidR="0053669D" w:rsidRPr="0053669D" w:rsidRDefault="0053669D" w:rsidP="000B59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cancellazione scritte vandaliche;</w:t>
      </w:r>
    </w:p>
    <w:p w14:paraId="1047714D" w14:textId="0E90B5E4" w:rsidR="0053669D" w:rsidRPr="0053669D" w:rsidRDefault="0053669D" w:rsidP="000B59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defissione di manifesti abusivi;</w:t>
      </w:r>
    </w:p>
    <w:p w14:paraId="1FD26187" w14:textId="4DDA29DC" w:rsidR="0053669D" w:rsidRPr="0053669D" w:rsidRDefault="0053669D" w:rsidP="000B59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gestione dei servizi igienici pubblici;</w:t>
      </w:r>
    </w:p>
    <w:p w14:paraId="64F4479D" w14:textId="0DC35B44" w:rsidR="0053669D" w:rsidRPr="0053669D" w:rsidRDefault="0053669D" w:rsidP="000B59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gestione del verde pubblico;</w:t>
      </w:r>
    </w:p>
    <w:p w14:paraId="0A6C4E7F" w14:textId="07FBFC65" w:rsidR="0053669D" w:rsidRDefault="0053669D" w:rsidP="000B59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53669D">
        <w:t>manutenzione delle fontane.</w:t>
      </w:r>
    </w:p>
    <w:p w14:paraId="690E7619" w14:textId="77777777" w:rsidR="000B5993" w:rsidRPr="0053669D" w:rsidRDefault="000B5993" w:rsidP="000B5993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14:paraId="5B407CBB" w14:textId="6682B3CA" w:rsidR="0053669D" w:rsidRDefault="0053669D" w:rsidP="0053669D">
      <w:pPr>
        <w:autoSpaceDE w:val="0"/>
        <w:autoSpaceDN w:val="0"/>
        <w:adjustRightInd w:val="0"/>
        <w:spacing w:after="0" w:line="240" w:lineRule="auto"/>
        <w:jc w:val="both"/>
      </w:pPr>
      <w:r w:rsidRPr="00354263">
        <w:rPr>
          <w:b/>
          <w:bCs/>
        </w:rPr>
        <w:t>VISTA</w:t>
      </w:r>
      <w:r w:rsidRPr="0053669D">
        <w:t xml:space="preserve"> la Deliberazione 3 Marzo 2020 57/2020/R/RIF secondo la quale, laddove risultino</w:t>
      </w:r>
      <w:r w:rsidR="00354263">
        <w:t xml:space="preserve"> </w:t>
      </w:r>
      <w:r w:rsidRPr="0053669D">
        <w:t>operativi pi</w:t>
      </w:r>
      <w:r w:rsidRPr="0053669D">
        <w:rPr>
          <w:rFonts w:hint="eastAsia"/>
        </w:rPr>
        <w:t>ù</w:t>
      </w:r>
      <w:r w:rsidRPr="0053669D">
        <w:t xml:space="preserve"> gestori nell</w:t>
      </w:r>
      <w:r w:rsidR="000B5993">
        <w:t>’</w:t>
      </w:r>
      <w:r w:rsidRPr="0053669D">
        <w:t>ambito del servizio integrato di gestione dei rifiuti, anche differenziati,</w:t>
      </w:r>
      <w:r w:rsidR="00354263">
        <w:t xml:space="preserve"> </w:t>
      </w:r>
      <w:r w:rsidRPr="0053669D">
        <w:t>urbani e assimilati, ovvero dei singoli servizi che lo compongono, secondo quanto stabilito</w:t>
      </w:r>
      <w:r w:rsidR="00354263">
        <w:t xml:space="preserve"> </w:t>
      </w:r>
      <w:r w:rsidRPr="0053669D">
        <w:t>dalla normativa di settore, l</w:t>
      </w:r>
      <w:r w:rsidR="000B5993">
        <w:t>’</w:t>
      </w:r>
      <w:r w:rsidRPr="0053669D">
        <w:t>Ente territorialmente competente acquisisce, da ciascun soggetto</w:t>
      </w:r>
      <w:r w:rsidR="00354263">
        <w:t xml:space="preserve"> </w:t>
      </w:r>
      <w:r w:rsidRPr="0053669D">
        <w:t xml:space="preserve">affidatario, inclusi i comuni che gestiscono in economia, la parte </w:t>
      </w:r>
      <w:r w:rsidRPr="0053669D">
        <w:lastRenderedPageBreak/>
        <w:t>di piano economico</w:t>
      </w:r>
      <w:r w:rsidR="00354263">
        <w:t xml:space="preserve"> </w:t>
      </w:r>
      <w:r w:rsidRPr="0053669D">
        <w:t>finanziario di competenza, nonch</w:t>
      </w:r>
      <w:r w:rsidRPr="0053669D">
        <w:rPr>
          <w:rFonts w:hint="eastAsia"/>
        </w:rPr>
        <w:t>é</w:t>
      </w:r>
      <w:r w:rsidRPr="0053669D">
        <w:t xml:space="preserve"> i dati e gli atti di pertinenza, al fine di ricomporre il piano</w:t>
      </w:r>
      <w:r w:rsidR="00354263">
        <w:t xml:space="preserve"> </w:t>
      </w:r>
      <w:r w:rsidRPr="0053669D">
        <w:t>economico finanziario da trasmettere all</w:t>
      </w:r>
      <w:r w:rsidR="000B5993">
        <w:t>’</w:t>
      </w:r>
      <w:r w:rsidRPr="0053669D">
        <w:t>Autorit</w:t>
      </w:r>
      <w:r w:rsidRPr="0053669D">
        <w:rPr>
          <w:rFonts w:hint="eastAsia"/>
        </w:rPr>
        <w:t>à</w:t>
      </w:r>
      <w:r w:rsidRPr="0053669D">
        <w:t xml:space="preserve"> ai sensi del comma 6.4 della deliberazione</w:t>
      </w:r>
      <w:r w:rsidR="00354263">
        <w:t xml:space="preserve"> </w:t>
      </w:r>
      <w:r w:rsidRPr="0053669D">
        <w:t>443/2019/R/RIF;</w:t>
      </w:r>
    </w:p>
    <w:p w14:paraId="7BF609B4" w14:textId="77777777" w:rsidR="00354263" w:rsidRPr="0053669D" w:rsidRDefault="00354263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049382CE" w14:textId="212A1C7D" w:rsidR="0053669D" w:rsidRPr="0053669D" w:rsidRDefault="0053669D" w:rsidP="00354263">
      <w:pPr>
        <w:autoSpaceDE w:val="0"/>
        <w:autoSpaceDN w:val="0"/>
        <w:adjustRightInd w:val="0"/>
        <w:spacing w:after="0" w:line="240" w:lineRule="auto"/>
        <w:jc w:val="both"/>
      </w:pPr>
      <w:r w:rsidRPr="00354263">
        <w:rPr>
          <w:b/>
          <w:bCs/>
        </w:rPr>
        <w:t xml:space="preserve">CONSIDERATO </w:t>
      </w:r>
      <w:r w:rsidRPr="0053669D">
        <w:t xml:space="preserve">che </w:t>
      </w:r>
      <w:r w:rsidR="00354263">
        <w:t>è necessario</w:t>
      </w:r>
      <w:r w:rsidRPr="0053669D">
        <w:t xml:space="preserve"> predisporre il PEF relativo ai servizi svolti</w:t>
      </w:r>
      <w:r w:rsidR="00354263">
        <w:t xml:space="preserve"> </w:t>
      </w:r>
      <w:r w:rsidRPr="0053669D">
        <w:t>direttamente dal Comune in economia</w:t>
      </w:r>
      <w:r w:rsidR="00354263">
        <w:t xml:space="preserve">; </w:t>
      </w:r>
    </w:p>
    <w:p w14:paraId="1F1C7FBF" w14:textId="77777777" w:rsidR="00354263" w:rsidRDefault="00354263" w:rsidP="0053669D">
      <w:pPr>
        <w:autoSpaceDE w:val="0"/>
        <w:autoSpaceDN w:val="0"/>
        <w:adjustRightInd w:val="0"/>
        <w:spacing w:after="0" w:line="240" w:lineRule="auto"/>
        <w:jc w:val="both"/>
      </w:pPr>
    </w:p>
    <w:p w14:paraId="2A0DBB88" w14:textId="066A917F" w:rsidR="0053669D" w:rsidRDefault="0053669D" w:rsidP="003542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54263">
        <w:rPr>
          <w:b/>
          <w:bCs/>
        </w:rPr>
        <w:t>DETERMINA DI</w:t>
      </w:r>
    </w:p>
    <w:p w14:paraId="415C6803" w14:textId="77777777" w:rsidR="00354263" w:rsidRPr="00354263" w:rsidRDefault="00354263" w:rsidP="003542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812B939" w14:textId="17A9C0C9" w:rsidR="0053669D" w:rsidRPr="0053669D" w:rsidRDefault="00354263" w:rsidP="0053669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="0053669D" w:rsidRPr="0053669D">
        <w:t>Approvare il PEF del servizio gestione rifiuti (documento allegato A al presente atto)</w:t>
      </w:r>
      <w:r>
        <w:t xml:space="preserve"> </w:t>
      </w:r>
      <w:r w:rsidR="0053669D" w:rsidRPr="0053669D">
        <w:t>relativo ai servizi svolti direttamente in economia dal Comune</w:t>
      </w:r>
      <w:r w:rsidR="00995A2A">
        <w:t>,</w:t>
      </w:r>
      <w:r w:rsidR="00995A2A" w:rsidRPr="0053669D">
        <w:t xml:space="preserve"> </w:t>
      </w:r>
      <w:r w:rsidR="0053669D" w:rsidRPr="0053669D">
        <w:t>corredato dalla prevista relazione</w:t>
      </w:r>
      <w:r>
        <w:t xml:space="preserve"> </w:t>
      </w:r>
      <w:r w:rsidR="0053669D" w:rsidRPr="0053669D">
        <w:t>accompagnatoria (documento allegato</w:t>
      </w:r>
      <w:r w:rsidR="00995A2A">
        <w:t xml:space="preserve"> B</w:t>
      </w:r>
      <w:r w:rsidR="0053669D" w:rsidRPr="0053669D">
        <w:t xml:space="preserve"> al presente atto).</w:t>
      </w:r>
    </w:p>
    <w:p w14:paraId="67FD4A0C" w14:textId="59F74A14" w:rsidR="00354263" w:rsidRDefault="00354263" w:rsidP="0053669D">
      <w:pPr>
        <w:jc w:val="both"/>
      </w:pPr>
    </w:p>
    <w:p w14:paraId="6C8E7AD1" w14:textId="0176547C" w:rsidR="0053669D" w:rsidRPr="0053669D" w:rsidRDefault="0053669D" w:rsidP="00354263">
      <w:pPr>
        <w:jc w:val="right"/>
      </w:pPr>
      <w:r w:rsidRPr="0053669D">
        <w:t xml:space="preserve">Il Responsabile </w:t>
      </w:r>
      <w:r w:rsidR="00354263">
        <w:t xml:space="preserve">Servizio </w:t>
      </w:r>
    </w:p>
    <w:sectPr w:rsidR="0053669D" w:rsidRPr="00536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319"/>
    <w:multiLevelType w:val="hybridMultilevel"/>
    <w:tmpl w:val="254C606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2243F"/>
    <w:multiLevelType w:val="hybridMultilevel"/>
    <w:tmpl w:val="715C4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E1683"/>
    <w:multiLevelType w:val="hybridMultilevel"/>
    <w:tmpl w:val="98940B76"/>
    <w:lvl w:ilvl="0" w:tplc="00EEE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639CB"/>
    <w:multiLevelType w:val="hybridMultilevel"/>
    <w:tmpl w:val="C30C3692"/>
    <w:lvl w:ilvl="0" w:tplc="00EEEFD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ADA6D4C"/>
    <w:multiLevelType w:val="hybridMultilevel"/>
    <w:tmpl w:val="09E87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9D"/>
    <w:rsid w:val="000B5993"/>
    <w:rsid w:val="00122781"/>
    <w:rsid w:val="0032419C"/>
    <w:rsid w:val="00354263"/>
    <w:rsid w:val="00440533"/>
    <w:rsid w:val="0053669D"/>
    <w:rsid w:val="00590111"/>
    <w:rsid w:val="00597D93"/>
    <w:rsid w:val="00916C98"/>
    <w:rsid w:val="00995A2A"/>
    <w:rsid w:val="009A3168"/>
    <w:rsid w:val="00C05446"/>
    <w:rsid w:val="00C45085"/>
    <w:rsid w:val="00FB18C4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07C4"/>
  <w15:chartTrackingRefBased/>
  <w15:docId w15:val="{C47126BD-EF80-4E0C-A8A1-18FD9D6D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1203</Words>
  <Characters>6863</Characters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2020-07-17T13:46:00Z</dcterms:created>
  <dcterms:modified xsi:type="dcterms:W3CDTF">2020-11-05T13:10:00Z</dcterms:modified>
</cp:coreProperties>
</file>